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0A1" w:rsidRDefault="00A160A1" w:rsidP="00B831E1">
      <w:pPr>
        <w:pStyle w:val="a3"/>
        <w:rPr>
          <w:rFonts w:ascii="Times New Roman" w:hAnsi="Times New Roman" w:cs="Times New Roman"/>
          <w:sz w:val="24"/>
          <w:szCs w:val="24"/>
        </w:rPr>
      </w:pPr>
      <w:r w:rsidRPr="00A160A1">
        <w:rPr>
          <w:rFonts w:ascii="Times New Roman" w:hAnsi="Times New Roman" w:cs="Times New Roman"/>
          <w:sz w:val="24"/>
          <w:szCs w:val="24"/>
        </w:rPr>
        <w:object w:dxaOrig="8926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4" o:title=""/>
          </v:shape>
          <o:OLEObject Type="Embed" ProgID="AcroExch.Document.DC" ShapeID="_x0000_i1025" DrawAspect="Content" ObjectID="_1780735027" r:id="rId5"/>
        </w:object>
      </w:r>
    </w:p>
    <w:p w:rsidR="00A160A1" w:rsidRDefault="00A160A1" w:rsidP="00B831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60A1" w:rsidRDefault="00A160A1" w:rsidP="00B831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60A1" w:rsidRDefault="00A160A1" w:rsidP="00B831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60A1" w:rsidRDefault="00A160A1" w:rsidP="00B831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60A1" w:rsidRDefault="00A160A1" w:rsidP="00B831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60A1" w:rsidRDefault="00A160A1" w:rsidP="00B831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60A1" w:rsidRDefault="00A160A1" w:rsidP="00B831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60A1" w:rsidRDefault="00A160A1" w:rsidP="00B831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31E1" w:rsidRDefault="00B831E1" w:rsidP="00B831E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B831E1" w:rsidRDefault="00B831E1" w:rsidP="00B831E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формирования, направления деятельности. Права и обязанности, состав и структуру комиссии по противодействию коррупции и урегулировании конфликта интересов (далее по тексту -  в муниципальном бюджетном дошкольном образовательном учреждении детский сад № 2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г.Велижа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(далее по тексту-организация).</w:t>
      </w:r>
    </w:p>
    <w:p w:rsidR="00B831E1" w:rsidRDefault="00B831E1" w:rsidP="00B831E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1.1.Комиссия в своей деятельности руководствуется Конституцией Российской Федерации, федеральными законами, антикоррупционной политикой организации, Кодексом этики и служебного поведения организации, настоящим Положением и другими внутренними документами организации.</w:t>
      </w:r>
    </w:p>
    <w:p w:rsidR="00B831E1" w:rsidRDefault="00B831E1" w:rsidP="00B831E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1.2.Цели работы комиссии:</w:t>
      </w:r>
    </w:p>
    <w:p w:rsidR="00B831E1" w:rsidRDefault="00B831E1" w:rsidP="00B831E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осуществление деятельности по профилактике и предупреждению коррупции в организации;</w:t>
      </w:r>
    </w:p>
    <w:p w:rsidR="00B831E1" w:rsidRDefault="00B831E1" w:rsidP="00B831E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осуществление общественного контроля, обеспечение реализации принципа открытости информации о деятельности организации;</w:t>
      </w:r>
    </w:p>
    <w:p w:rsidR="00B831E1" w:rsidRDefault="00B831E1" w:rsidP="00B831E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стабильных правовых, социально-экономических и морально-нравственных основ предупреждения коррупции в организации.</w:t>
      </w:r>
    </w:p>
    <w:p w:rsidR="00B831E1" w:rsidRDefault="00B831E1" w:rsidP="00B831E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1.3.Задачи работы комиссии:</w:t>
      </w:r>
    </w:p>
    <w:p w:rsidR="00B831E1" w:rsidRDefault="00B831E1" w:rsidP="00B831E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и внесение на рассмотрение руководителю организации предложений по совершенствованию правового регулирования вопросов профилактики и предупреждения коррупции в организации;</w:t>
      </w:r>
    </w:p>
    <w:p w:rsidR="00B831E1" w:rsidRDefault="00B831E1" w:rsidP="00B831E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и внесение на рассмотрение руководителю организации предложений по эффективности, реализуемых в организации антикоррупционных мер;</w:t>
      </w:r>
    </w:p>
    <w:p w:rsidR="00B831E1" w:rsidRDefault="00B831E1" w:rsidP="00B831E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осуществление планового оперативного рассмотрения вопросов, связанных с реализаций мер по профилактике и предупреждению коррупции;</w:t>
      </w:r>
    </w:p>
    <w:p w:rsidR="00B831E1" w:rsidRDefault="00B831E1" w:rsidP="00B831E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причин и условий, способствующих возникновению  проявлению коррупции, а также выработка предложений по их устранению;</w:t>
      </w:r>
    </w:p>
    <w:p w:rsidR="00B831E1" w:rsidRDefault="00B831E1" w:rsidP="00B831E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перечня должностей, замещение которых связано с коррупционными рисками;</w:t>
      </w:r>
    </w:p>
    <w:p w:rsidR="00B831E1" w:rsidRDefault="00B831E1" w:rsidP="00B831E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урегулирование, возникающих в организации  конфликтов интересов;</w:t>
      </w:r>
    </w:p>
    <w:p w:rsidR="00B831E1" w:rsidRDefault="00B831E1" w:rsidP="00B831E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реализации работниками организации обязанности сообщать о фактах склонения их к совершению коррупционных правонарушений, нарушения законодательства и кодекса этики и служебного поведения работников в организации;</w:t>
      </w:r>
    </w:p>
    <w:p w:rsidR="00B831E1" w:rsidRDefault="00B831E1" w:rsidP="00B831E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-участие в служебных проверках, проводимых по фактам нарушений требований антикоррупционного законодательства.</w:t>
      </w:r>
    </w:p>
    <w:p w:rsidR="00B831E1" w:rsidRDefault="00B831E1" w:rsidP="00B831E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1.4.Комиссия является постоянно действующим органом в организации.</w:t>
      </w:r>
    </w:p>
    <w:p w:rsidR="00B831E1" w:rsidRDefault="00B831E1" w:rsidP="00B831E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831E1" w:rsidRDefault="00B831E1" w:rsidP="00B831E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ED1">
        <w:rPr>
          <w:rFonts w:ascii="Times New Roman" w:hAnsi="Times New Roman" w:cs="Times New Roman"/>
          <w:b/>
          <w:sz w:val="24"/>
          <w:szCs w:val="24"/>
        </w:rPr>
        <w:t>2.Порядок образования комиссии и её состав</w:t>
      </w:r>
    </w:p>
    <w:p w:rsidR="00B831E1" w:rsidRDefault="00B831E1" w:rsidP="00B831E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6ED1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В состав комиссии  входят: председатель комиссии, члены комиссии, секретарь комиссии.</w:t>
      </w:r>
    </w:p>
    <w:p w:rsidR="00B831E1" w:rsidRDefault="00B831E1" w:rsidP="00B831E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B831E1" w:rsidRDefault="00B831E1" w:rsidP="00B831E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2.3.Председатель комиссии назначается приказом руководителя организации. Заместитель председателя и другие члены комиссии назначаются председателем комиссии. В случае по решению необходимости председателя комиссии в состав комиссии может быть включён председатель профсоюзного комитета организации, действующей в установленном порядке в организации, а также независимый эксперт.</w:t>
      </w:r>
    </w:p>
    <w:p w:rsidR="00B831E1" w:rsidRDefault="00B831E1" w:rsidP="00B831E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2.4.Секретарём комиссии назначается лицо, ответственное за профилактику коррупционных и иных правонарушений в организации, действующее на основании Положения о лице, ответственном за профилактику коррупционных  и иных правонарушений в организации.</w:t>
      </w:r>
    </w:p>
    <w:p w:rsidR="00B831E1" w:rsidRDefault="00B831E1" w:rsidP="00B831E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2.5.Все члены комиссии обладают равными правами при принятии решений.</w:t>
      </w:r>
    </w:p>
    <w:p w:rsidR="00B831E1" w:rsidRPr="00176ED1" w:rsidRDefault="00B831E1" w:rsidP="00B831E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3.Организация деятельности комиссии</w:t>
      </w:r>
    </w:p>
    <w:p w:rsidR="00B831E1" w:rsidRDefault="00B831E1" w:rsidP="00B831E1">
      <w:pPr>
        <w:spacing w:line="360" w:lineRule="auto"/>
      </w:pPr>
    </w:p>
    <w:p w:rsidR="005E14FC" w:rsidRDefault="005E14FC"/>
    <w:sectPr w:rsidR="005E1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FE0"/>
    <w:rsid w:val="002D6FE0"/>
    <w:rsid w:val="0032608D"/>
    <w:rsid w:val="005E14FC"/>
    <w:rsid w:val="00A160A1"/>
    <w:rsid w:val="00B831E1"/>
    <w:rsid w:val="00C7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5ADC8"/>
  <w15:docId w15:val="{BBC603CF-E9BC-4642-A60B-2ABC2685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31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73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33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SAD</cp:lastModifiedBy>
  <cp:revision>6</cp:revision>
  <cp:lastPrinted>2024-06-24T08:37:00Z</cp:lastPrinted>
  <dcterms:created xsi:type="dcterms:W3CDTF">2023-02-14T05:23:00Z</dcterms:created>
  <dcterms:modified xsi:type="dcterms:W3CDTF">2024-06-24T08:51:00Z</dcterms:modified>
</cp:coreProperties>
</file>